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67" w:rsidRDefault="00D26067" w:rsidP="00D26067">
      <w:pPr>
        <w:suppressAutoHyphens w:val="0"/>
        <w:autoSpaceDE w:val="0"/>
        <w:autoSpaceDN w:val="0"/>
        <w:adjustRightInd w:val="0"/>
        <w:ind w:firstLine="567"/>
        <w:jc w:val="center"/>
        <w:textAlignment w:val="center"/>
        <w:rPr>
          <w:rFonts w:eastAsiaTheme="minorHAnsi"/>
          <w:color w:val="000000"/>
          <w:lang w:eastAsia="en-US"/>
        </w:rPr>
      </w:pPr>
      <w:r w:rsidRPr="00D26067">
        <w:rPr>
          <w:rFonts w:eastAsiaTheme="minorHAnsi"/>
          <w:noProof/>
          <w:color w:val="000000"/>
          <w:lang w:eastAsia="ru-RU"/>
        </w:rPr>
        <w:drawing>
          <wp:inline distT="0" distB="0" distL="0" distR="0">
            <wp:extent cx="6480175" cy="9162828"/>
            <wp:effectExtent l="0" t="0" r="0" b="635"/>
            <wp:docPr id="2" name="Рисунок 2" descr="Y:\public\2015\Программы на 2015 год\скан\Программа Молодая семь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ublic\2015\Программы на 2015 год\скан\Программа Молодая семь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С 2013 года большинство мероприятий проводится не только для членов клубов, но и для других жителей муниципальных районов. Многие клубы привлекают к участию в своих мероприятиях неблагополучные семьи, подростков с девиантным поведением и т. д.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Клубное движение молодых семей имеет ряд проблем, которые могут быть частично решены в результате реализации данной программы. Одна из наиболее важных – это отсутствие системы преемственности в клубах. Клубу молодой семьи, как и любому другому общественному объединению, необходимо вести постоянную работу по привлечению новых членов, обучению актива объединения и т. д.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На развитие клубного движения молодых семей и направлена областная программа «Молодая семья».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8908DD">
        <w:rPr>
          <w:rFonts w:eastAsiaTheme="minorHAnsi"/>
          <w:b/>
          <w:bCs/>
          <w:color w:val="000000"/>
          <w:lang w:eastAsia="en-US"/>
        </w:rPr>
        <w:t>Цель и задачи программы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8908DD">
        <w:rPr>
          <w:rFonts w:eastAsiaTheme="minorHAnsi"/>
          <w:color w:val="000000"/>
          <w:lang w:eastAsia="en-US"/>
        </w:rPr>
        <w:t>– содействие укреплению института молодой семьи через развитие клубного движения молодых семей Вологодской области.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b/>
          <w:bCs/>
          <w:color w:val="000000"/>
          <w:lang w:eastAsia="en-US"/>
        </w:rPr>
        <w:t>Задачи:</w:t>
      </w:r>
    </w:p>
    <w:p w:rsidR="002843F0" w:rsidRDefault="008908DD" w:rsidP="00017596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содействовать повышению престижа семейного обр</w:t>
      </w:r>
      <w:r w:rsidR="002843F0">
        <w:rPr>
          <w:rFonts w:eastAsiaTheme="minorHAnsi"/>
          <w:color w:val="000000"/>
          <w:lang w:eastAsia="en-US"/>
        </w:rPr>
        <w:t>аза жизни, семейных ценностей и</w:t>
      </w:r>
    </w:p>
    <w:p w:rsidR="008908DD" w:rsidRPr="002843F0" w:rsidRDefault="008908DD" w:rsidP="00017596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843F0">
        <w:rPr>
          <w:rFonts w:eastAsiaTheme="minorHAnsi"/>
          <w:color w:val="000000"/>
          <w:lang w:eastAsia="en-US"/>
        </w:rPr>
        <w:t>традиций среди молодежи;</w:t>
      </w:r>
    </w:p>
    <w:p w:rsidR="008908DD" w:rsidRPr="008908DD" w:rsidRDefault="008908DD" w:rsidP="00017596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способствовать повышению уровня социальной активности молодых семей;</w:t>
      </w:r>
    </w:p>
    <w:p w:rsidR="008908DD" w:rsidRPr="00E910DF" w:rsidRDefault="008908DD" w:rsidP="00E910DF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стимулировать деятельность клубов молодых</w:t>
      </w:r>
      <w:r w:rsidR="002843F0">
        <w:rPr>
          <w:rFonts w:eastAsiaTheme="minorHAnsi"/>
          <w:color w:val="000000"/>
          <w:lang w:eastAsia="en-US"/>
        </w:rPr>
        <w:t xml:space="preserve"> семей, направленную на решение</w:t>
      </w:r>
      <w:r w:rsidR="00E910DF">
        <w:rPr>
          <w:rFonts w:eastAsiaTheme="minorHAnsi"/>
          <w:color w:val="000000"/>
          <w:lang w:eastAsia="en-US"/>
        </w:rPr>
        <w:t xml:space="preserve"> </w:t>
      </w:r>
      <w:r w:rsidRPr="00E910DF">
        <w:rPr>
          <w:rFonts w:eastAsiaTheme="minorHAnsi"/>
          <w:color w:val="000000"/>
          <w:lang w:eastAsia="en-US"/>
        </w:rPr>
        <w:t xml:space="preserve">актуальных проблем данной категории; </w:t>
      </w:r>
    </w:p>
    <w:p w:rsidR="008908DD" w:rsidRPr="008908DD" w:rsidRDefault="008908DD" w:rsidP="00017596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организовать систему информационно-консультационной помощи молодым семьям;</w:t>
      </w:r>
    </w:p>
    <w:p w:rsidR="008908DD" w:rsidRPr="008908DD" w:rsidRDefault="008908DD" w:rsidP="00017596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создать условия для обмена опытом деятельности клубов молодых семей.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Учредитель –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области.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color w:val="000000"/>
          <w:lang w:eastAsia="en-US"/>
        </w:rPr>
        <w:t>Организатор – бюджетное учреждение Вологодской области «Областной центр молодежных и гражданских инициатив «Содружество».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b/>
          <w:bCs/>
          <w:color w:val="000000"/>
          <w:lang w:eastAsia="en-US"/>
        </w:rPr>
        <w:t>Участники программы</w:t>
      </w:r>
      <w:r w:rsidRPr="008908DD">
        <w:rPr>
          <w:rFonts w:eastAsiaTheme="minorHAnsi"/>
          <w:color w:val="000000"/>
          <w:lang w:eastAsia="en-US"/>
        </w:rPr>
        <w:t xml:space="preserve"> – семьи Вологодской области.</w:t>
      </w:r>
    </w:p>
    <w:p w:rsidR="008908DD" w:rsidRPr="008908DD" w:rsidRDefault="008908DD" w:rsidP="002843F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908DD">
        <w:rPr>
          <w:rFonts w:eastAsiaTheme="minorHAnsi"/>
          <w:b/>
          <w:bCs/>
          <w:color w:val="000000"/>
          <w:lang w:eastAsia="en-US"/>
        </w:rPr>
        <w:t>Механизмы реализации программы:</w:t>
      </w:r>
    </w:p>
    <w:p w:rsidR="008908DD" w:rsidRPr="002843F0" w:rsidRDefault="008908DD" w:rsidP="00017596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3"/>
        <w:jc w:val="both"/>
        <w:textAlignment w:val="center"/>
        <w:rPr>
          <w:rFonts w:eastAsiaTheme="minorHAnsi"/>
          <w:color w:val="000000"/>
          <w:lang w:eastAsia="en-US"/>
        </w:rPr>
      </w:pPr>
      <w:r w:rsidRPr="002843F0">
        <w:rPr>
          <w:rFonts w:eastAsiaTheme="minorHAnsi"/>
          <w:color w:val="000000"/>
          <w:lang w:eastAsia="en-US"/>
        </w:rPr>
        <w:t>актуализация базы данных клубов молодых семей;</w:t>
      </w:r>
    </w:p>
    <w:p w:rsidR="002843F0" w:rsidRDefault="008908DD" w:rsidP="00017596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3"/>
        <w:jc w:val="both"/>
        <w:textAlignment w:val="center"/>
        <w:rPr>
          <w:rFonts w:eastAsiaTheme="minorHAnsi"/>
          <w:color w:val="000000"/>
          <w:lang w:eastAsia="en-US"/>
        </w:rPr>
      </w:pPr>
      <w:r w:rsidRPr="002843F0">
        <w:rPr>
          <w:rFonts w:eastAsiaTheme="minorHAnsi"/>
          <w:color w:val="000000"/>
          <w:lang w:eastAsia="en-US"/>
        </w:rPr>
        <w:t>информирование молодых семей и широкой общест</w:t>
      </w:r>
      <w:r w:rsidR="002843F0">
        <w:rPr>
          <w:rFonts w:eastAsiaTheme="minorHAnsi"/>
          <w:color w:val="000000"/>
          <w:lang w:eastAsia="en-US"/>
        </w:rPr>
        <w:t>венности о реализуемых проектах</w:t>
      </w:r>
    </w:p>
    <w:p w:rsidR="008908DD" w:rsidRPr="002843F0" w:rsidRDefault="008908DD" w:rsidP="00017596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843F0">
        <w:rPr>
          <w:rFonts w:eastAsiaTheme="minorHAnsi"/>
          <w:color w:val="000000"/>
          <w:lang w:eastAsia="en-US"/>
        </w:rPr>
        <w:t>через СМИ и социальные сети;</w:t>
      </w:r>
    </w:p>
    <w:p w:rsidR="002843F0" w:rsidRDefault="008908DD" w:rsidP="00017596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3"/>
        <w:jc w:val="both"/>
        <w:textAlignment w:val="center"/>
        <w:rPr>
          <w:rFonts w:eastAsiaTheme="minorHAnsi"/>
          <w:color w:val="000000"/>
          <w:lang w:eastAsia="en-US"/>
        </w:rPr>
      </w:pPr>
      <w:r w:rsidRPr="002843F0">
        <w:rPr>
          <w:rFonts w:eastAsiaTheme="minorHAnsi"/>
          <w:color w:val="000000"/>
          <w:lang w:eastAsia="en-US"/>
        </w:rPr>
        <w:t>проведение обучающих семинаров для руководите</w:t>
      </w:r>
      <w:r w:rsidR="002843F0">
        <w:rPr>
          <w:rFonts w:eastAsiaTheme="minorHAnsi"/>
          <w:color w:val="000000"/>
          <w:lang w:eastAsia="en-US"/>
        </w:rPr>
        <w:t>лей и активистов клубов молодых</w:t>
      </w:r>
    </w:p>
    <w:p w:rsidR="008908DD" w:rsidRPr="002843F0" w:rsidRDefault="008908DD" w:rsidP="00017596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843F0">
        <w:rPr>
          <w:rFonts w:eastAsiaTheme="minorHAnsi"/>
          <w:color w:val="000000"/>
          <w:lang w:eastAsia="en-US"/>
        </w:rPr>
        <w:t>семей;</w:t>
      </w:r>
    </w:p>
    <w:p w:rsidR="008908DD" w:rsidRPr="002843F0" w:rsidRDefault="008908DD" w:rsidP="00017596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3"/>
        <w:jc w:val="both"/>
        <w:textAlignment w:val="center"/>
        <w:rPr>
          <w:rFonts w:eastAsiaTheme="minorHAnsi"/>
          <w:color w:val="000000"/>
          <w:lang w:eastAsia="en-US"/>
        </w:rPr>
      </w:pPr>
      <w:r w:rsidRPr="002843F0">
        <w:rPr>
          <w:rFonts w:eastAsiaTheme="minorHAnsi"/>
          <w:color w:val="000000"/>
          <w:lang w:eastAsia="en-US"/>
        </w:rPr>
        <w:t>методическое сопровождение мероприятий клубов молодых семей;</w:t>
      </w:r>
    </w:p>
    <w:p w:rsidR="002843F0" w:rsidRDefault="008908DD" w:rsidP="00017596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3"/>
        <w:jc w:val="both"/>
        <w:textAlignment w:val="center"/>
        <w:rPr>
          <w:rFonts w:eastAsiaTheme="minorHAnsi"/>
          <w:color w:val="000000"/>
          <w:lang w:eastAsia="en-US"/>
        </w:rPr>
      </w:pPr>
      <w:r w:rsidRPr="002843F0">
        <w:rPr>
          <w:rFonts w:eastAsiaTheme="minorHAnsi"/>
          <w:color w:val="000000"/>
          <w:lang w:eastAsia="en-US"/>
        </w:rPr>
        <w:t>расширение спектра направлений деятельности клубо</w:t>
      </w:r>
      <w:r w:rsidR="002843F0">
        <w:rPr>
          <w:rFonts w:eastAsiaTheme="minorHAnsi"/>
          <w:color w:val="000000"/>
          <w:lang w:eastAsia="en-US"/>
        </w:rPr>
        <w:t>в молодых семей (педагогическая</w:t>
      </w:r>
    </w:p>
    <w:p w:rsidR="008908DD" w:rsidRDefault="008908DD" w:rsidP="00017596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843F0">
        <w:rPr>
          <w:rFonts w:eastAsiaTheme="minorHAnsi"/>
          <w:color w:val="000000"/>
          <w:lang w:eastAsia="en-US"/>
        </w:rPr>
        <w:t>поддержка молодых родителей, психологическая помощь молодым семьям, обмен опытом семейной жизни, семейный туризм и т. д.).</w:t>
      </w:r>
    </w:p>
    <w:p w:rsidR="002843F0" w:rsidRPr="002843F0" w:rsidRDefault="002843F0" w:rsidP="002843F0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8908DD" w:rsidRDefault="008908DD" w:rsidP="008908DD">
      <w:pPr>
        <w:ind w:firstLine="567"/>
        <w:jc w:val="center"/>
        <w:rPr>
          <w:rFonts w:eastAsiaTheme="minorHAnsi"/>
          <w:b/>
          <w:lang w:eastAsia="en-US"/>
        </w:rPr>
      </w:pPr>
      <w:r w:rsidRPr="008908DD">
        <w:rPr>
          <w:rFonts w:eastAsiaTheme="minorHAnsi"/>
          <w:b/>
          <w:lang w:eastAsia="en-US"/>
        </w:rPr>
        <w:t>План реализации программы на 2015 год</w:t>
      </w:r>
    </w:p>
    <w:tbl>
      <w:tblPr>
        <w:tblW w:w="1012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6012"/>
        <w:gridCol w:w="3700"/>
      </w:tblGrid>
      <w:tr w:rsidR="008908DD" w:rsidTr="00D548B7">
        <w:tc>
          <w:tcPr>
            <w:tcW w:w="410" w:type="dxa"/>
            <w:shd w:val="clear" w:color="auto" w:fill="auto"/>
            <w:vAlign w:val="center"/>
          </w:tcPr>
          <w:p w:rsidR="008908DD" w:rsidRDefault="008908DD" w:rsidP="00BE4F69">
            <w:pPr>
              <w:pStyle w:val="TableContents"/>
              <w:snapToGrid w:val="0"/>
              <w:ind w:firstLine="43"/>
              <w:jc w:val="center"/>
              <w:rPr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8908DD" w:rsidRDefault="008908DD" w:rsidP="00BE4F69">
            <w:pPr>
              <w:pStyle w:val="TableContents"/>
              <w:snapToGrid w:val="0"/>
              <w:ind w:firstLine="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8908DD" w:rsidRDefault="008908DD" w:rsidP="00BE4F69">
            <w:pPr>
              <w:pStyle w:val="TableContents"/>
              <w:snapToGrid w:val="0"/>
              <w:ind w:firstLine="4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</w:p>
        </w:tc>
      </w:tr>
      <w:tr w:rsidR="008908DD" w:rsidTr="00D548B7">
        <w:tc>
          <w:tcPr>
            <w:tcW w:w="410" w:type="dxa"/>
            <w:shd w:val="clear" w:color="auto" w:fill="auto"/>
            <w:vAlign w:val="center"/>
          </w:tcPr>
          <w:p w:rsidR="008908DD" w:rsidRDefault="008908DD" w:rsidP="00BE4F69">
            <w:pPr>
              <w:pStyle w:val="TableContents"/>
              <w:snapToGrid w:val="0"/>
              <w:jc w:val="center"/>
              <w:rPr>
                <w:color w:val="000000"/>
              </w:rPr>
            </w:pPr>
            <w:r>
              <w:t>1.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8908DD" w:rsidRDefault="008908DD" w:rsidP="00BE4F69">
            <w:pPr>
              <w:pStyle w:val="a3"/>
              <w:snapToGrid w:val="0"/>
              <w:ind w:firstLine="43"/>
              <w:rPr>
                <w:color w:val="000000"/>
              </w:rPr>
            </w:pPr>
            <w:r>
              <w:rPr>
                <w:color w:val="000000"/>
              </w:rPr>
              <w:t>Областной конкурс «Вологодское подворье»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8908DD" w:rsidRDefault="008908DD" w:rsidP="00BE4F69">
            <w:pPr>
              <w:pStyle w:val="a3"/>
              <w:snapToGrid w:val="0"/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– сентябрь</w:t>
            </w:r>
          </w:p>
        </w:tc>
      </w:tr>
      <w:tr w:rsidR="008908DD" w:rsidTr="00D548B7">
        <w:tc>
          <w:tcPr>
            <w:tcW w:w="410" w:type="dxa"/>
            <w:shd w:val="clear" w:color="auto" w:fill="auto"/>
            <w:vAlign w:val="center"/>
          </w:tcPr>
          <w:p w:rsidR="008908DD" w:rsidRDefault="008908DD" w:rsidP="00BE4F69">
            <w:pPr>
              <w:pStyle w:val="TableContents"/>
              <w:snapToGrid w:val="0"/>
              <w:jc w:val="center"/>
              <w:rPr>
                <w:color w:val="000000"/>
              </w:rPr>
            </w:pPr>
            <w:r>
              <w:t>2.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8908DD" w:rsidRDefault="008908DD" w:rsidP="00BE4F69">
            <w:pPr>
              <w:pStyle w:val="a3"/>
              <w:snapToGrid w:val="0"/>
              <w:ind w:firstLine="43"/>
              <w:rPr>
                <w:color w:val="000000"/>
              </w:rPr>
            </w:pPr>
            <w:r>
              <w:rPr>
                <w:color w:val="000000"/>
              </w:rPr>
              <w:t>Конкурс «Династия»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8908DD" w:rsidRDefault="008908DD" w:rsidP="00BE4F69">
            <w:pPr>
              <w:pStyle w:val="a3"/>
              <w:snapToGrid w:val="0"/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– сентябрь</w:t>
            </w:r>
          </w:p>
        </w:tc>
      </w:tr>
      <w:tr w:rsidR="008908DD" w:rsidTr="00D548B7">
        <w:tc>
          <w:tcPr>
            <w:tcW w:w="410" w:type="dxa"/>
            <w:shd w:val="clear" w:color="auto" w:fill="auto"/>
          </w:tcPr>
          <w:p w:rsidR="008908DD" w:rsidRDefault="008908DD" w:rsidP="00BE4F69">
            <w:pPr>
              <w:pStyle w:val="TableContents"/>
              <w:tabs>
                <w:tab w:val="left" w:pos="27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012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rPr>
                <w:color w:val="000000"/>
              </w:rPr>
            </w:pPr>
            <w:r>
              <w:rPr>
                <w:color w:val="000000"/>
              </w:rPr>
              <w:t>Фестиваль клубов молодых семей «Погода в доме»</w:t>
            </w:r>
          </w:p>
        </w:tc>
        <w:tc>
          <w:tcPr>
            <w:tcW w:w="3700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– апрель</w:t>
            </w:r>
          </w:p>
        </w:tc>
      </w:tr>
      <w:tr w:rsidR="008908DD" w:rsidTr="00D548B7">
        <w:tc>
          <w:tcPr>
            <w:tcW w:w="410" w:type="dxa"/>
            <w:shd w:val="clear" w:color="auto" w:fill="auto"/>
          </w:tcPr>
          <w:p w:rsidR="008908DD" w:rsidRDefault="008908DD" w:rsidP="00BE4F69">
            <w:pPr>
              <w:pStyle w:val="TableContents"/>
              <w:tabs>
                <w:tab w:val="left" w:pos="27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012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Флешмоб</w:t>
            </w:r>
            <w:proofErr w:type="spellEnd"/>
            <w:r>
              <w:rPr>
                <w:color w:val="000000"/>
              </w:rPr>
              <w:t xml:space="preserve"> в День Петра и </w:t>
            </w:r>
            <w:proofErr w:type="spellStart"/>
            <w:r>
              <w:rPr>
                <w:color w:val="000000"/>
              </w:rPr>
              <w:t>Февроньи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июля </w:t>
            </w:r>
          </w:p>
        </w:tc>
      </w:tr>
      <w:tr w:rsidR="008908DD" w:rsidTr="00D548B7">
        <w:tc>
          <w:tcPr>
            <w:tcW w:w="410" w:type="dxa"/>
            <w:shd w:val="clear" w:color="auto" w:fill="auto"/>
          </w:tcPr>
          <w:p w:rsidR="008908DD" w:rsidRDefault="008908DD" w:rsidP="00BE4F69">
            <w:pPr>
              <w:pStyle w:val="TableContents"/>
              <w:tabs>
                <w:tab w:val="left" w:pos="27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012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rPr>
                <w:color w:val="000000"/>
              </w:rPr>
            </w:pPr>
            <w:r>
              <w:rPr>
                <w:color w:val="000000"/>
              </w:rPr>
              <w:t>Проект «Коммуналка»</w:t>
            </w:r>
          </w:p>
        </w:tc>
        <w:tc>
          <w:tcPr>
            <w:tcW w:w="3700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3 выезда по отдельному графику</w:t>
            </w:r>
          </w:p>
        </w:tc>
      </w:tr>
      <w:tr w:rsidR="008908DD" w:rsidTr="00D548B7">
        <w:tc>
          <w:tcPr>
            <w:tcW w:w="410" w:type="dxa"/>
            <w:shd w:val="clear" w:color="auto" w:fill="auto"/>
          </w:tcPr>
          <w:p w:rsidR="008908DD" w:rsidRDefault="008908DD" w:rsidP="00BE4F69">
            <w:pPr>
              <w:pStyle w:val="TableContents"/>
              <w:tabs>
                <w:tab w:val="left" w:pos="27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012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rPr>
                <w:color w:val="000000"/>
              </w:rPr>
            </w:pPr>
            <w:r>
              <w:rPr>
                <w:color w:val="000000"/>
              </w:rPr>
              <w:t>Участие во Всероссийском фестивале клубов молодых семей</w:t>
            </w:r>
          </w:p>
        </w:tc>
        <w:tc>
          <w:tcPr>
            <w:tcW w:w="3700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</w:tr>
      <w:tr w:rsidR="008908DD" w:rsidTr="00D548B7">
        <w:tc>
          <w:tcPr>
            <w:tcW w:w="410" w:type="dxa"/>
            <w:shd w:val="clear" w:color="auto" w:fill="auto"/>
          </w:tcPr>
          <w:p w:rsidR="008908DD" w:rsidRDefault="008908DD" w:rsidP="00BE4F69">
            <w:pPr>
              <w:pStyle w:val="TableContents"/>
              <w:tabs>
                <w:tab w:val="left" w:pos="27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012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rPr>
                <w:color w:val="000000"/>
              </w:rPr>
            </w:pPr>
            <w:r>
              <w:rPr>
                <w:color w:val="000000"/>
              </w:rPr>
              <w:t xml:space="preserve">Ведение группы 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3700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8908DD" w:rsidTr="00D548B7">
        <w:tc>
          <w:tcPr>
            <w:tcW w:w="410" w:type="dxa"/>
            <w:shd w:val="clear" w:color="auto" w:fill="auto"/>
          </w:tcPr>
          <w:p w:rsidR="008908DD" w:rsidRDefault="008908DD" w:rsidP="00BE4F69">
            <w:pPr>
              <w:pStyle w:val="TableContents"/>
              <w:tabs>
                <w:tab w:val="left" w:pos="27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012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rPr>
                <w:color w:val="000000"/>
              </w:rPr>
            </w:pPr>
            <w:r>
              <w:rPr>
                <w:color w:val="000000"/>
              </w:rPr>
              <w:t>PR-сопровождение мероприятий клубов молодых семей (создание промо-ролика о семейных ценностях)</w:t>
            </w:r>
          </w:p>
        </w:tc>
        <w:tc>
          <w:tcPr>
            <w:tcW w:w="3700" w:type="dxa"/>
            <w:shd w:val="clear" w:color="auto" w:fill="auto"/>
          </w:tcPr>
          <w:p w:rsidR="008908DD" w:rsidRDefault="008908DD" w:rsidP="00BE4F69">
            <w:pPr>
              <w:pStyle w:val="a3"/>
              <w:snapToGrid w:val="0"/>
              <w:ind w:firstLine="43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</w:tbl>
    <w:p w:rsidR="008908DD" w:rsidRPr="005D12FC" w:rsidRDefault="008908DD" w:rsidP="008908DD">
      <w:pPr>
        <w:pStyle w:val="2"/>
        <w:spacing w:before="283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ПРОЕКТЫ</w:t>
      </w:r>
    </w:p>
    <w:p w:rsidR="008908DD" w:rsidRPr="005D12FC" w:rsidRDefault="008908DD" w:rsidP="008908DD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Областной конкурс «Вологодское подворье»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укрепление и поддержка семей, пропаганда и передача опыта, семейных традиций молодому поколению, поддержка ветеранов, укрепление и расширение личных подворий, привлечение молодежи к активному труду по производству сельскохозяйственной продукции для обеспечения своей семьи продуктами питания.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январь – сентябрь.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</w:p>
    <w:p w:rsidR="002843F0" w:rsidRDefault="008908DD" w:rsidP="00017596">
      <w:pPr>
        <w:pStyle w:val="a5"/>
        <w:numPr>
          <w:ilvl w:val="0"/>
          <w:numId w:val="3"/>
        </w:numPr>
        <w:spacing w:line="24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молодые семьи (возраст каждого из супруг</w:t>
      </w:r>
      <w:r w:rsidR="002843F0">
        <w:rPr>
          <w:rFonts w:ascii="Times New Roman" w:hAnsi="Times New Roman" w:cs="Times New Roman"/>
          <w:sz w:val="24"/>
          <w:szCs w:val="24"/>
        </w:rPr>
        <w:t>ов не должен превышать 35 лет),</w:t>
      </w:r>
    </w:p>
    <w:p w:rsidR="008908DD" w:rsidRPr="005D12FC" w:rsidRDefault="008908DD" w:rsidP="00017596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проживающие в сельской местности, ведущие личное подсобное хозяйство, не зарегистрированное в качестве крестьянского (фермерского) хозяйства;</w:t>
      </w:r>
    </w:p>
    <w:p w:rsidR="002843F0" w:rsidRDefault="008908DD" w:rsidP="00017596">
      <w:pPr>
        <w:pStyle w:val="a5"/>
        <w:numPr>
          <w:ilvl w:val="0"/>
          <w:numId w:val="3"/>
        </w:numPr>
        <w:spacing w:line="24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ветераны и пенсионеры, проживающие в сел</w:t>
      </w:r>
      <w:r w:rsidR="002843F0">
        <w:rPr>
          <w:rFonts w:ascii="Times New Roman" w:hAnsi="Times New Roman" w:cs="Times New Roman"/>
          <w:sz w:val="24"/>
          <w:szCs w:val="24"/>
        </w:rPr>
        <w:t>ьской местности, ведущие личное</w:t>
      </w:r>
    </w:p>
    <w:p w:rsidR="008908DD" w:rsidRPr="005D12FC" w:rsidRDefault="008908DD" w:rsidP="00017596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подсобное хозяйство, не зарегистрированное в качестве крестьянского (фермерского) хозяйства. При этом возраст участников должен быть не менее 55 лет – для женщин и 60 лет – для мужчин.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Конкурс проводится по двум категориям: «Молодежное подворье» и «Ветеранское подворье». Конкурсная комиссия рассматривает представленные на конкурс документы, осуществляет выезды в муниципальные образования области в соответствии с графиком. При подведении итогов в каждой категории определяются победители, а также лучшие в номинациях: 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«За сохранение лучших семейных традиций и воспитание детей через труд»;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«Самое благоустроенное подворье»;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«За высокие результаты в производстве и реализации сельскохозяйственной продукции»;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«Лучшие пчеловоды»;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«Лучшие огородники»;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«Лучшие садоводы»;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«Лучшие цветоводы»;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«Лучшие животноводы»;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«За рационализаторский потенциал»;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«За сохранение народных ремесел»;</w:t>
      </w:r>
    </w:p>
    <w:p w:rsidR="008908DD" w:rsidRPr="005D12FC" w:rsidRDefault="008908DD" w:rsidP="00017596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– «За активное участие в жизни территории муниципального района».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Кроме того, участники конкурса могут получить приз зрительских симпатий.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В рамках торжественного мероприятия по награждению победителей проводится выставка-презентация подворий участников итогового этапа конкурса, на которой могут быть представлены: образцы выращенных культур в натуральном и переработанном виде с рецептом приготовления; фотографии, альбомы, кулинарные книги семьи и др.; изделия, поделки; садовые цветы, композиции из цветов и т. п. </w:t>
      </w:r>
    </w:p>
    <w:p w:rsidR="00017596" w:rsidRDefault="00017596" w:rsidP="008908DD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8908DD" w:rsidRPr="005D12FC" w:rsidRDefault="008908DD" w:rsidP="008908DD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Конкурс «Династия»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выявление и поддержка российских династий, внесших существенный вклад в экономическое, социальное и культурное развитие страны.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январь – сентябрь.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семейные династии, представители которых проживают и работают в настоящее время или работали и проживали ранее в России.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По условиям данного конкурса династией считаются члены одной семьи и их близкие родственники в количестве от трех поколений и более.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Участники представляют конкурсные материалы (эссе, видеофильм, мультимедийная презентация) по номинациям:</w:t>
      </w:r>
    </w:p>
    <w:p w:rsidR="008908DD" w:rsidRPr="005D12FC" w:rsidRDefault="008908DD" w:rsidP="002843F0">
      <w:pPr>
        <w:pStyle w:val="a5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«Семья в профессии» – для династий, представители которых работали и работают в одной профессиональной сфере;</w:t>
      </w:r>
    </w:p>
    <w:p w:rsidR="008908DD" w:rsidRPr="005D12FC" w:rsidRDefault="008908DD" w:rsidP="002843F0">
      <w:pPr>
        <w:pStyle w:val="a5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«Гордость России» – для династий, представители которых являются выдающимися жителями России.</w:t>
      </w:r>
    </w:p>
    <w:p w:rsidR="008908DD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Конкурсная комиссия рассматривает представленные на конкурс документы. По итогам определяются победители (три династии в номинации), награждение которых состоится в рамках фестиваля «Арт-профи».</w:t>
      </w:r>
    </w:p>
    <w:p w:rsidR="002843F0" w:rsidRPr="005D12FC" w:rsidRDefault="002843F0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08DD" w:rsidRPr="005D12FC" w:rsidRDefault="008908DD" w:rsidP="008908DD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Фестиваль клубов молодых семей «Погода в доме»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активизация клубного семейного движения Вологодской области.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апрель.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5D12FC">
        <w:rPr>
          <w:rFonts w:ascii="Times New Roman" w:hAnsi="Times New Roman" w:cs="Times New Roman"/>
          <w:sz w:val="24"/>
          <w:szCs w:val="24"/>
        </w:rPr>
        <w:t>– члены клубов молодых семей в возрасте до 30 лет.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рамках фестиваля запланированы конкурсные задания, а также тренинги, психологические игры, беседы, лекции, консультации специалистов. Победитель областного фестиваля может представлять Вологодскую область на Всероссийском фестивале клубов молодых семей.</w:t>
      </w:r>
    </w:p>
    <w:p w:rsidR="002843F0" w:rsidRDefault="002843F0" w:rsidP="008908DD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8908DD" w:rsidRPr="005D12FC" w:rsidRDefault="008908DD" w:rsidP="008908DD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 «Коммуналка»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создание условий для информационно-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обмена между членами клубов молодых семей Вологодской области. 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5D12FC">
        <w:rPr>
          <w:rFonts w:ascii="Times New Roman" w:hAnsi="Times New Roman" w:cs="Times New Roman"/>
          <w:sz w:val="24"/>
          <w:szCs w:val="24"/>
        </w:rPr>
        <w:t xml:space="preserve"> 3 выезда по отдельному графику.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члены клубов молодых семей.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908DD" w:rsidRPr="005D12FC" w:rsidRDefault="008908DD" w:rsidP="002843F0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Данный проект является площадкой для обмена опытом деятельности клубов молодых семей. При этом один из клубов является </w:t>
      </w:r>
      <w:proofErr w:type="spellStart"/>
      <w:r w:rsidRPr="005D12FC"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 w:rsidRPr="005D12FC">
        <w:rPr>
          <w:rFonts w:ascii="Times New Roman" w:hAnsi="Times New Roman" w:cs="Times New Roman"/>
          <w:sz w:val="24"/>
          <w:szCs w:val="24"/>
        </w:rPr>
        <w:t xml:space="preserve"> встречи клубов из близлежащих муниципальных районов у себя в гостях. На встречах участники могут получить информацию о различных формах проведения семейного досуга, консультации специалистов по интересующим участников вопросам. </w:t>
      </w:r>
    </w:p>
    <w:p w:rsidR="008908DD" w:rsidRPr="008908DD" w:rsidRDefault="008908DD" w:rsidP="008908DD">
      <w:pPr>
        <w:ind w:firstLine="567"/>
        <w:jc w:val="center"/>
        <w:rPr>
          <w:b/>
        </w:rPr>
      </w:pPr>
    </w:p>
    <w:sectPr w:rsidR="008908DD" w:rsidRPr="008908DD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A383F"/>
    <w:multiLevelType w:val="hybridMultilevel"/>
    <w:tmpl w:val="31DC118E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C94A5D"/>
    <w:multiLevelType w:val="hybridMultilevel"/>
    <w:tmpl w:val="339C3B32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7B30BC"/>
    <w:multiLevelType w:val="hybridMultilevel"/>
    <w:tmpl w:val="A0B2355E"/>
    <w:lvl w:ilvl="0" w:tplc="774657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17596"/>
    <w:rsid w:val="00027347"/>
    <w:rsid w:val="0014481A"/>
    <w:rsid w:val="002843F0"/>
    <w:rsid w:val="008908DD"/>
    <w:rsid w:val="008B5553"/>
    <w:rsid w:val="00D26067"/>
    <w:rsid w:val="00D548B7"/>
    <w:rsid w:val="00E732CE"/>
    <w:rsid w:val="00E773EC"/>
    <w:rsid w:val="00E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08DD"/>
    <w:pPr>
      <w:widowControl w:val="0"/>
      <w:suppressLineNumbers/>
      <w:spacing w:line="100" w:lineRule="atLeast"/>
    </w:pPr>
    <w:rPr>
      <w:rFonts w:eastAsia="SimSun" w:cs="Mangal"/>
      <w:kern w:val="1"/>
      <w:lang w:bidi="hi-IN"/>
    </w:rPr>
  </w:style>
  <w:style w:type="paragraph" w:customStyle="1" w:styleId="TableContents">
    <w:name w:val="Table Contents"/>
    <w:basedOn w:val="a"/>
    <w:rsid w:val="008908DD"/>
    <w:pPr>
      <w:widowControl w:val="0"/>
      <w:suppressLineNumbers/>
      <w:textAlignment w:val="baseline"/>
    </w:pPr>
    <w:rPr>
      <w:rFonts w:eastAsia="SimSun" w:cs="Mangal"/>
      <w:kern w:val="1"/>
      <w:lang w:bidi="hi-IN"/>
    </w:rPr>
  </w:style>
  <w:style w:type="paragraph" w:customStyle="1" w:styleId="a4">
    <w:name w:val="текст"/>
    <w:basedOn w:val="a"/>
    <w:uiPriority w:val="99"/>
    <w:rsid w:val="008908DD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a5">
    <w:name w:val="маркеры"/>
    <w:basedOn w:val="a"/>
    <w:uiPriority w:val="99"/>
    <w:rsid w:val="008908DD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8908DD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2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Наташа Александрова</cp:lastModifiedBy>
  <cp:revision>11</cp:revision>
  <dcterms:created xsi:type="dcterms:W3CDTF">2015-01-20T12:59:00Z</dcterms:created>
  <dcterms:modified xsi:type="dcterms:W3CDTF">2015-04-01T08:36:00Z</dcterms:modified>
</cp:coreProperties>
</file>